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2A50F" w14:textId="354C75BB" w:rsidR="009F2C40" w:rsidRPr="009F2C40" w:rsidRDefault="009F2C40" w:rsidP="009F2C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Приложение</w:t>
      </w:r>
      <w:r w:rsidR="00B3669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№</w:t>
      </w:r>
      <w:r w:rsidRPr="009F2C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</w:t>
      </w:r>
    </w:p>
    <w:p w14:paraId="74C2DD1B" w14:textId="77777777" w:rsidR="009F2C40" w:rsidRPr="009F2C40" w:rsidRDefault="009F2C40" w:rsidP="009F2C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извещению об осуществлении закупки</w:t>
      </w:r>
    </w:p>
    <w:p w14:paraId="72A93889" w14:textId="77777777" w:rsidR="009F2C40" w:rsidRPr="009F2C40" w:rsidRDefault="009F2C40" w:rsidP="009F2C40">
      <w:pPr>
        <w:autoSpaceDE w:val="0"/>
        <w:autoSpaceDN w:val="0"/>
        <w:adjustRightInd w:val="0"/>
        <w:spacing w:before="62" w:after="0" w:line="240" w:lineRule="exac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2C4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                                                                                    </w:t>
      </w:r>
      <w:bookmarkStart w:id="0" w:name="_Hlk53127677"/>
    </w:p>
    <w:p w14:paraId="60EAE285" w14:textId="77777777" w:rsidR="009F2C40" w:rsidRPr="009F2C40" w:rsidRDefault="009F2C40" w:rsidP="009F2C40">
      <w:pPr>
        <w:autoSpaceDE w:val="0"/>
        <w:autoSpaceDN w:val="0"/>
        <w:adjustRightInd w:val="0"/>
        <w:spacing w:after="0" w:line="240" w:lineRule="auto"/>
        <w:ind w:left="4395" w:hanging="142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</w:p>
    <w:bookmarkEnd w:id="0"/>
    <w:p w14:paraId="2E00E0CF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</w:p>
    <w:p w14:paraId="72BD2C87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 (максимальной) цены контракта</w:t>
      </w:r>
    </w:p>
    <w:p w14:paraId="5E62343F" w14:textId="77777777" w:rsidR="009F2C40" w:rsidRPr="009F2C40" w:rsidRDefault="009F2C40" w:rsidP="009F2C4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Cs/>
          <w:color w:val="2F5496" w:themeColor="accent1" w:themeShade="BF"/>
          <w:sz w:val="24"/>
          <w:szCs w:val="24"/>
          <w:lang w:eastAsia="ru-RU"/>
        </w:rPr>
      </w:pPr>
    </w:p>
    <w:p w14:paraId="787B42CE" w14:textId="0C01F1A7" w:rsidR="009F2C40" w:rsidRPr="009F2C40" w:rsidRDefault="009F2C40" w:rsidP="009F2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Объект закупки:</w:t>
      </w:r>
      <w:r w:rsidRPr="009F2C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F2C40">
        <w:rPr>
          <w:rFonts w:ascii="Times New Roman" w:eastAsia="Times New Roman" w:hAnsi="Times New Roman" w:cs="Times New Roman"/>
          <w:bCs/>
          <w:sz w:val="24"/>
          <w:szCs w:val="24"/>
        </w:rPr>
        <w:t>Выполнение работ по капитальному ремонту и устройству ливневой канализации в городе Рубцовске Алтайского края</w:t>
      </w:r>
      <w:r w:rsidRPr="009F2C4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BBEC496" w14:textId="77777777" w:rsidR="009F2C40" w:rsidRPr="009F2C40" w:rsidRDefault="009F2C40" w:rsidP="009F2C4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4E2B51" w14:textId="67093396" w:rsidR="009F2C40" w:rsidRPr="009F2C40" w:rsidRDefault="009F2C40" w:rsidP="009F2C40">
      <w:pPr>
        <w:tabs>
          <w:tab w:val="left" w:pos="709"/>
          <w:tab w:val="left" w:leader="underscore" w:pos="882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Начальная (максимальная) цена контракта составляет: 16 543 683 (шестнадцать миллионов пятьсот сорок три тысячи шестьсот восемьдесят три) рубля 68 копеек.</w:t>
      </w:r>
    </w:p>
    <w:p w14:paraId="670CF0FC" w14:textId="77777777" w:rsidR="009F2C40" w:rsidRPr="009F2C40" w:rsidRDefault="009F2C40" w:rsidP="009F2C40">
      <w:pPr>
        <w:tabs>
          <w:tab w:val="left" w:pos="709"/>
          <w:tab w:val="left" w:leader="underscore" w:pos="882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E09538" w14:textId="7E769148" w:rsidR="009F2C40" w:rsidRPr="009F2C40" w:rsidRDefault="009F2C40" w:rsidP="009F2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(максимальная) цена контракта включает </w:t>
      </w:r>
      <w:r w:rsidR="00314D58" w:rsidRPr="00314D5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себя прибыль Подрядчика, уплату налогов, сборов, других обязательных платежей и иные расходы Подрядчика, связанные с выполнением обязательств по Контракту</w:t>
      </w: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C97A88" w14:textId="77777777" w:rsidR="009F2C40" w:rsidRPr="009F2C40" w:rsidRDefault="009F2C40" w:rsidP="009F2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6E908A" w14:textId="2194D666" w:rsidR="009F2C40" w:rsidRPr="009F2C40" w:rsidRDefault="009F2C40" w:rsidP="009F2C40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Заказчик: </w:t>
      </w:r>
      <w:r w:rsidRPr="009F2C40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Администрация города Рубцовска Алтайского края.</w:t>
      </w:r>
    </w:p>
    <w:p w14:paraId="0BABF5DF" w14:textId="77777777" w:rsidR="009F2C40" w:rsidRPr="009F2C40" w:rsidRDefault="009F2C40" w:rsidP="009F2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0429AD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</w:p>
    <w:p w14:paraId="3DBFBE7F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начальной (максимальной) цены контракта.</w:t>
      </w:r>
    </w:p>
    <w:p w14:paraId="7FFBD025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6D1C9D" w14:textId="77777777" w:rsidR="009F2C40" w:rsidRPr="009F2C40" w:rsidRDefault="009F2C40" w:rsidP="009F2C40">
      <w:pPr>
        <w:tabs>
          <w:tab w:val="left" w:pos="2880"/>
        </w:tabs>
        <w:spacing w:before="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EFB8EF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6379" w:hanging="2977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Приложение к протоколу </w:t>
      </w:r>
    </w:p>
    <w:p w14:paraId="75967313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6379" w:hanging="2977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начальной (максимальной) цены контракта</w:t>
      </w:r>
    </w:p>
    <w:p w14:paraId="27C9A055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189D3D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2C40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Обоснование начальной (максимальной) цены контракта</w:t>
      </w:r>
    </w:p>
    <w:p w14:paraId="34552E7D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E538AB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определения: проектно-сметный метод. </w:t>
      </w:r>
    </w:p>
    <w:p w14:paraId="6EBBC7FE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F44D3E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Обоснование: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1B4401A4" w14:textId="77777777" w:rsidR="009F2C40" w:rsidRPr="009F2C40" w:rsidRDefault="009F2C40" w:rsidP="009F2C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A7E0A1" w14:textId="38715120" w:rsidR="009F2C40" w:rsidRDefault="009F2C40" w:rsidP="009F2C40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контракта сформирована на основании локально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расчета</w:t>
      </w: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02-01-01 в ценах 2 кв. 2024 года и составляет </w:t>
      </w:r>
      <w:r w:rsidRPr="009F2C40">
        <w:rPr>
          <w:rFonts w:ascii="Times New Roman" w:eastAsia="Times New Roman" w:hAnsi="Times New Roman" w:cs="Times New Roman"/>
          <w:lang w:eastAsia="ru-RU"/>
        </w:rPr>
        <w:t>16 543 683 (шестнадцать миллионов пятьсот сорок три тысячи шестьсот восемьдесят три) рубля 68 копеек.</w:t>
      </w:r>
    </w:p>
    <w:p w14:paraId="12DE4EE7" w14:textId="77777777" w:rsidR="009F2C40" w:rsidRDefault="009F2C40" w:rsidP="009F2C40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</w:t>
      </w: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г. </w:t>
      </w:r>
    </w:p>
    <w:p w14:paraId="5F9B3859" w14:textId="71D85268" w:rsidR="009F2C40" w:rsidRPr="009F2C40" w:rsidRDefault="009F2C40" w:rsidP="009F2C40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выполнения работ: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</w:t>
      </w: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г.</w:t>
      </w:r>
    </w:p>
    <w:p w14:paraId="60CD8B64" w14:textId="77777777" w:rsidR="009F2C40" w:rsidRPr="009F2C40" w:rsidRDefault="009F2C40" w:rsidP="009F2C40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Письму Минстроя России от 23.12.2020 № 8323-ОГ/09, если продолжительность реализации проекта составляет менее 3-х месяцев, то применение индексов-дефляторов не требуется.</w:t>
      </w:r>
    </w:p>
    <w:p w14:paraId="0F64BCB9" w14:textId="5DE4F4F9" w:rsidR="009F2C40" w:rsidRPr="009F2C40" w:rsidRDefault="009F2C40" w:rsidP="009F2C40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НМЦК принимается в </w:t>
      </w:r>
      <w:proofErr w:type="gramStart"/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размере  16</w:t>
      </w:r>
      <w:proofErr w:type="gramEnd"/>
      <w:r w:rsidRPr="009F2C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543 683 (шестнадцать миллионов пятьсот сорок три тысячи шестьсот восемьдесят три) рубля 68 копеек.</w:t>
      </w:r>
    </w:p>
    <w:p w14:paraId="0D7C72D0" w14:textId="77777777" w:rsidR="00E25565" w:rsidRDefault="00E25565"/>
    <w:sectPr w:rsidR="00E25565" w:rsidSect="005E41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3B8"/>
    <w:rsid w:val="00314D58"/>
    <w:rsid w:val="004C03B8"/>
    <w:rsid w:val="008E6167"/>
    <w:rsid w:val="009F2C40"/>
    <w:rsid w:val="00B3669F"/>
    <w:rsid w:val="00E2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F19EA"/>
  <w15:chartTrackingRefBased/>
  <w15:docId w15:val="{E4D25ECA-0E0C-4349-A7D0-76793255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 Подкопаева</dc:creator>
  <cp:keywords/>
  <dc:description/>
  <cp:lastModifiedBy>Елена Геннадьевна Подкопаева</cp:lastModifiedBy>
  <cp:revision>4</cp:revision>
  <dcterms:created xsi:type="dcterms:W3CDTF">2024-07-24T07:23:00Z</dcterms:created>
  <dcterms:modified xsi:type="dcterms:W3CDTF">2024-07-24T07:33:00Z</dcterms:modified>
</cp:coreProperties>
</file>